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80E8" w14:textId="77777777" w:rsidR="008C03FF" w:rsidRPr="00D41D1B" w:rsidRDefault="008C03FF" w:rsidP="008C03FF">
      <w:pPr>
        <w:jc w:val="center"/>
        <w:rPr>
          <w:b/>
          <w:sz w:val="32"/>
          <w:szCs w:val="28"/>
        </w:rPr>
      </w:pPr>
      <w:r w:rsidRPr="00D41D1B">
        <w:rPr>
          <w:rFonts w:ascii="Helvetica" w:hAnsi="Helvetica" w:cs="Helvetica"/>
          <w:noProof/>
          <w:sz w:val="28"/>
        </w:rPr>
        <w:drawing>
          <wp:inline distT="0" distB="0" distL="0" distR="0" wp14:anchorId="364469FD" wp14:editId="79A2D99C">
            <wp:extent cx="5080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635000"/>
                    </a:xfrm>
                    <a:prstGeom prst="rect">
                      <a:avLst/>
                    </a:prstGeom>
                    <a:noFill/>
                    <a:ln>
                      <a:noFill/>
                    </a:ln>
                  </pic:spPr>
                </pic:pic>
              </a:graphicData>
            </a:graphic>
          </wp:inline>
        </w:drawing>
      </w:r>
    </w:p>
    <w:p w14:paraId="12ED06F8" w14:textId="77777777" w:rsidR="008C03FF" w:rsidRPr="00D41D1B" w:rsidRDefault="008C03FF" w:rsidP="008C03FF">
      <w:pPr>
        <w:jc w:val="center"/>
        <w:rPr>
          <w:b/>
          <w:sz w:val="32"/>
          <w:szCs w:val="28"/>
        </w:rPr>
      </w:pPr>
    </w:p>
    <w:p w14:paraId="2A3124E6" w14:textId="77777777" w:rsidR="008C03FF" w:rsidRPr="00D41D1B" w:rsidRDefault="008C03FF" w:rsidP="008C03FF">
      <w:pPr>
        <w:pStyle w:val="BasicParagraph"/>
        <w:suppressAutoHyphens/>
        <w:rPr>
          <w:rFonts w:ascii="Century Gothic" w:hAnsi="Century Gothic" w:cs="Arial"/>
          <w:b/>
          <w:bCs/>
          <w:color w:val="24408E"/>
          <w:sz w:val="32"/>
          <w:szCs w:val="28"/>
        </w:rPr>
      </w:pPr>
      <w:r w:rsidRPr="00D41D1B">
        <w:rPr>
          <w:rFonts w:ascii="Century Gothic" w:hAnsi="Century Gothic" w:cs="Arial"/>
          <w:b/>
          <w:bCs/>
          <w:color w:val="24408E"/>
          <w:sz w:val="32"/>
          <w:szCs w:val="28"/>
        </w:rPr>
        <w:t>NEWS RELEASE</w:t>
      </w:r>
    </w:p>
    <w:p w14:paraId="3A614600" w14:textId="77777777" w:rsidR="008C03FF" w:rsidRPr="00D41D1B" w:rsidRDefault="008C03FF" w:rsidP="008C03FF">
      <w:pPr>
        <w:pStyle w:val="BasicParagraph"/>
        <w:suppressAutoHyphens/>
        <w:rPr>
          <w:rFonts w:ascii="Century Gothic" w:hAnsi="Century Gothic" w:cs="Arial"/>
          <w:b/>
          <w:bCs/>
          <w:color w:val="auto"/>
          <w:sz w:val="32"/>
          <w:szCs w:val="28"/>
        </w:rPr>
      </w:pPr>
      <w:r w:rsidRPr="00D41D1B">
        <w:rPr>
          <w:rFonts w:ascii="Century Gothic" w:hAnsi="Century Gothic" w:cs="Arial"/>
          <w:b/>
          <w:bCs/>
          <w:color w:val="auto"/>
          <w:sz w:val="32"/>
          <w:szCs w:val="28"/>
        </w:rPr>
        <w:t>Media Inquiries</w:t>
      </w:r>
    </w:p>
    <w:p w14:paraId="40C73B8D" w14:textId="00437DB7" w:rsidR="008C03FF" w:rsidRDefault="008C03FF" w:rsidP="008C03FF">
      <w:pPr>
        <w:rPr>
          <w:rStyle w:val="Hyperlink"/>
          <w:rFonts w:ascii="Century Gothic" w:hAnsi="Century Gothic" w:cs="Arial"/>
          <w:sz w:val="32"/>
          <w:szCs w:val="28"/>
        </w:rPr>
      </w:pPr>
      <w:r w:rsidRPr="00D41D1B">
        <w:rPr>
          <w:rFonts w:ascii="Century Gothic" w:hAnsi="Century Gothic" w:cs="Arial"/>
          <w:sz w:val="32"/>
          <w:szCs w:val="28"/>
        </w:rPr>
        <w:t xml:space="preserve">Jo Snyder: 1.512 507 7867 - </w:t>
      </w:r>
      <w:hyperlink r:id="rId5" w:history="1">
        <w:r w:rsidRPr="00D41D1B">
          <w:rPr>
            <w:rStyle w:val="Hyperlink"/>
            <w:rFonts w:ascii="Century Gothic" w:hAnsi="Century Gothic" w:cs="Arial"/>
            <w:sz w:val="32"/>
            <w:szCs w:val="28"/>
          </w:rPr>
          <w:t>pr@worldwideauctioneers.com</w:t>
        </w:r>
      </w:hyperlink>
    </w:p>
    <w:p w14:paraId="383A7E78" w14:textId="371282C9" w:rsidR="008C03FF" w:rsidRDefault="008C03FF" w:rsidP="008C03FF">
      <w:pPr>
        <w:rPr>
          <w:rStyle w:val="Hyperlink"/>
          <w:rFonts w:ascii="Century Gothic" w:hAnsi="Century Gothic" w:cs="Arial"/>
          <w:sz w:val="32"/>
          <w:szCs w:val="28"/>
        </w:rPr>
      </w:pPr>
    </w:p>
    <w:p w14:paraId="5C301BEE" w14:textId="77777777" w:rsidR="008C03FF" w:rsidRDefault="008C03FF" w:rsidP="008C03FF">
      <w:pPr>
        <w:rPr>
          <w:rStyle w:val="Hyperlink"/>
          <w:rFonts w:ascii="Century Gothic" w:hAnsi="Century Gothic" w:cs="Arial"/>
          <w:sz w:val="32"/>
          <w:szCs w:val="28"/>
        </w:rPr>
      </w:pPr>
    </w:p>
    <w:p w14:paraId="7E3C4343" w14:textId="77777777" w:rsidR="008C03FF" w:rsidRPr="00C83B74" w:rsidRDefault="008C03FF" w:rsidP="008C03FF">
      <w:pPr>
        <w:autoSpaceDE w:val="0"/>
        <w:autoSpaceDN w:val="0"/>
        <w:adjustRightInd w:val="0"/>
        <w:jc w:val="center"/>
        <w:rPr>
          <w:rFonts w:asciiTheme="minorHAnsi" w:eastAsiaTheme="minorHAnsi" w:hAnsiTheme="minorHAnsi" w:cstheme="minorHAnsi"/>
          <w:color w:val="000000" w:themeColor="text1"/>
          <w:sz w:val="28"/>
          <w:szCs w:val="28"/>
        </w:rPr>
      </w:pPr>
      <w:r w:rsidRPr="00C83B74">
        <w:rPr>
          <w:rFonts w:asciiTheme="minorHAnsi" w:eastAsiaTheme="minorHAnsi" w:hAnsiTheme="minorHAnsi" w:cstheme="minorHAnsi"/>
          <w:color w:val="000000" w:themeColor="text1"/>
          <w:sz w:val="28"/>
          <w:szCs w:val="28"/>
        </w:rPr>
        <w:t>The most extensive collection of World War II</w:t>
      </w:r>
    </w:p>
    <w:p w14:paraId="68ED6762" w14:textId="5E632A56" w:rsidR="008C03FF" w:rsidRPr="00C83B74" w:rsidRDefault="008C03FF" w:rsidP="008C03FF">
      <w:pPr>
        <w:autoSpaceDE w:val="0"/>
        <w:autoSpaceDN w:val="0"/>
        <w:adjustRightInd w:val="0"/>
        <w:jc w:val="center"/>
        <w:rPr>
          <w:rFonts w:asciiTheme="minorHAnsi" w:eastAsiaTheme="minorHAnsi" w:hAnsiTheme="minorHAnsi" w:cstheme="minorHAnsi"/>
          <w:color w:val="000000" w:themeColor="text1"/>
          <w:sz w:val="28"/>
          <w:szCs w:val="28"/>
        </w:rPr>
      </w:pPr>
      <w:r w:rsidRPr="00C83B74">
        <w:rPr>
          <w:rFonts w:asciiTheme="minorHAnsi" w:eastAsiaTheme="minorHAnsi" w:hAnsiTheme="minorHAnsi" w:cstheme="minorHAnsi"/>
          <w:color w:val="000000" w:themeColor="text1"/>
          <w:sz w:val="28"/>
          <w:szCs w:val="28"/>
        </w:rPr>
        <w:t>artifacts, uniforms, militaria, and memorabilia to sell without reserve at Worldwide’s inaugural Americana Festival Auction</w:t>
      </w:r>
    </w:p>
    <w:p w14:paraId="301C9506" w14:textId="538DCD29" w:rsidR="008C03FF" w:rsidRDefault="008C03FF" w:rsidP="008C03FF">
      <w:pPr>
        <w:autoSpaceDE w:val="0"/>
        <w:autoSpaceDN w:val="0"/>
        <w:adjustRightInd w:val="0"/>
        <w:jc w:val="center"/>
        <w:rPr>
          <w:rFonts w:asciiTheme="minorHAnsi" w:eastAsiaTheme="minorHAnsi" w:hAnsiTheme="minorHAnsi" w:cstheme="minorHAnsi"/>
          <w:color w:val="000000" w:themeColor="text1"/>
          <w:sz w:val="28"/>
          <w:szCs w:val="28"/>
        </w:rPr>
      </w:pPr>
    </w:p>
    <w:p w14:paraId="020490C4" w14:textId="77777777" w:rsidR="008C03FF" w:rsidRPr="00EA7049" w:rsidRDefault="008C03FF" w:rsidP="008C03FF">
      <w:pPr>
        <w:autoSpaceDE w:val="0"/>
        <w:autoSpaceDN w:val="0"/>
        <w:adjustRightInd w:val="0"/>
        <w:jc w:val="center"/>
        <w:rPr>
          <w:rFonts w:asciiTheme="minorHAnsi" w:eastAsiaTheme="minorHAnsi" w:hAnsiTheme="minorHAnsi" w:cstheme="minorHAnsi"/>
          <w:color w:val="000000" w:themeColor="text1"/>
          <w:sz w:val="28"/>
          <w:szCs w:val="28"/>
        </w:rPr>
      </w:pPr>
    </w:p>
    <w:p w14:paraId="48CE7911" w14:textId="06B2B34F" w:rsidR="008C03FF" w:rsidRPr="00FF792B" w:rsidRDefault="008C03FF" w:rsidP="008C03FF">
      <w:pPr>
        <w:autoSpaceDE w:val="0"/>
        <w:autoSpaceDN w:val="0"/>
        <w:adjustRightInd w:val="0"/>
        <w:rPr>
          <w:rFonts w:asciiTheme="minorHAnsi" w:eastAsiaTheme="minorHAnsi" w:hAnsiTheme="minorHAnsi" w:cstheme="minorHAnsi"/>
          <w:color w:val="000000" w:themeColor="text1"/>
        </w:rPr>
      </w:pPr>
      <w:r w:rsidRPr="00FF792B">
        <w:rPr>
          <w:rFonts w:asciiTheme="minorHAnsi" w:hAnsiTheme="minorHAnsi" w:cstheme="minorHAnsi"/>
          <w:b/>
          <w:color w:val="000000"/>
        </w:rPr>
        <w:t>Auburn, Indiana.</w:t>
      </w:r>
      <w:r w:rsidR="00600FBA">
        <w:rPr>
          <w:rFonts w:asciiTheme="minorHAnsi" w:hAnsiTheme="minorHAnsi" w:cstheme="minorHAnsi"/>
          <w:b/>
          <w:color w:val="000000"/>
        </w:rPr>
        <w:t xml:space="preserve"> May 5</w:t>
      </w:r>
      <w:bookmarkStart w:id="0" w:name="_GoBack"/>
      <w:bookmarkEnd w:id="0"/>
      <w:r w:rsidR="00600FBA">
        <w:rPr>
          <w:rFonts w:asciiTheme="minorHAnsi" w:hAnsiTheme="minorHAnsi" w:cstheme="minorHAnsi"/>
          <w:b/>
          <w:color w:val="000000"/>
        </w:rPr>
        <w:t>th,</w:t>
      </w:r>
      <w:r w:rsidRPr="00FF792B">
        <w:rPr>
          <w:rFonts w:asciiTheme="minorHAnsi" w:hAnsiTheme="minorHAnsi" w:cstheme="minorHAnsi"/>
          <w:b/>
          <w:color w:val="000000"/>
        </w:rPr>
        <w:t xml:space="preserve"> 2020</w:t>
      </w:r>
      <w:r w:rsidRPr="00FF792B">
        <w:rPr>
          <w:rFonts w:asciiTheme="minorHAnsi" w:hAnsiTheme="minorHAnsi" w:cstheme="minorHAnsi"/>
          <w:color w:val="000000"/>
        </w:rPr>
        <w:t xml:space="preserve">. Worldwide Auctioneers, responsible for the sale of some of the world’s finest collector vehicles, is gearing up for a historic sale </w:t>
      </w:r>
      <w:r w:rsidRPr="00FF792B">
        <w:rPr>
          <w:rFonts w:asciiTheme="minorHAnsi" w:eastAsiaTheme="minorHAnsi" w:hAnsiTheme="minorHAnsi" w:cstheme="minorHAnsi"/>
          <w:color w:val="000000" w:themeColor="text1"/>
        </w:rPr>
        <w:t>of the most extensive collection of World War II artifacts, uniforms, militaria, and memorabilia at its inaugural Americana Festival  Auction this summer. Over 1</w:t>
      </w:r>
      <w:r w:rsidR="0034384D">
        <w:rPr>
          <w:rFonts w:asciiTheme="minorHAnsi" w:eastAsiaTheme="minorHAnsi" w:hAnsiTheme="minorHAnsi" w:cstheme="minorHAnsi"/>
          <w:color w:val="000000" w:themeColor="text1"/>
        </w:rPr>
        <w:t>,</w:t>
      </w:r>
      <w:r w:rsidR="000565C9">
        <w:rPr>
          <w:rFonts w:asciiTheme="minorHAnsi" w:eastAsiaTheme="minorHAnsi" w:hAnsiTheme="minorHAnsi" w:cstheme="minorHAnsi"/>
          <w:color w:val="000000" w:themeColor="text1"/>
        </w:rPr>
        <w:t>5</w:t>
      </w:r>
      <w:r w:rsidRPr="00FF792B">
        <w:rPr>
          <w:rFonts w:asciiTheme="minorHAnsi" w:eastAsiaTheme="minorHAnsi" w:hAnsiTheme="minorHAnsi" w:cstheme="minorHAnsi"/>
          <w:color w:val="000000" w:themeColor="text1"/>
        </w:rPr>
        <w:t>00 lots will be offered without reserve, all available via live and online bidding from June 1</w:t>
      </w:r>
      <w:r w:rsidR="007A4ED9">
        <w:rPr>
          <w:rFonts w:asciiTheme="minorHAnsi" w:eastAsiaTheme="minorHAnsi" w:hAnsiTheme="minorHAnsi" w:cstheme="minorHAnsi"/>
          <w:color w:val="000000" w:themeColor="text1"/>
        </w:rPr>
        <w:t>2</w:t>
      </w:r>
      <w:r w:rsidR="00600FBA">
        <w:rPr>
          <w:rFonts w:asciiTheme="minorHAnsi" w:eastAsiaTheme="minorHAnsi" w:hAnsiTheme="minorHAnsi" w:cstheme="minorHAnsi"/>
          <w:color w:val="000000" w:themeColor="text1"/>
        </w:rPr>
        <w:t>-</w:t>
      </w:r>
      <w:r w:rsidRPr="00FF792B">
        <w:rPr>
          <w:rFonts w:asciiTheme="minorHAnsi" w:eastAsiaTheme="minorHAnsi" w:hAnsiTheme="minorHAnsi" w:cstheme="minorHAnsi"/>
          <w:color w:val="000000" w:themeColor="text1"/>
        </w:rPr>
        <w:t xml:space="preserve"> 1</w:t>
      </w:r>
      <w:r w:rsidR="007A4ED9">
        <w:rPr>
          <w:rFonts w:asciiTheme="minorHAnsi" w:eastAsiaTheme="minorHAnsi" w:hAnsiTheme="minorHAnsi" w:cstheme="minorHAnsi"/>
          <w:color w:val="000000" w:themeColor="text1"/>
        </w:rPr>
        <w:t>3</w:t>
      </w:r>
      <w:r w:rsidRPr="00FF792B">
        <w:rPr>
          <w:rFonts w:asciiTheme="minorHAnsi" w:eastAsiaTheme="minorHAnsi" w:hAnsiTheme="minorHAnsi" w:cstheme="minorHAnsi"/>
          <w:color w:val="000000" w:themeColor="text1"/>
          <w:vertAlign w:val="superscript"/>
        </w:rPr>
        <w:t xml:space="preserve">th </w:t>
      </w:r>
      <w:r w:rsidR="004417E6" w:rsidRPr="00FF792B">
        <w:rPr>
          <w:rFonts w:asciiTheme="minorHAnsi" w:eastAsiaTheme="minorHAnsi" w:hAnsiTheme="minorHAnsi" w:cstheme="minorHAnsi"/>
          <w:color w:val="000000" w:themeColor="text1"/>
        </w:rPr>
        <w:t xml:space="preserve"> </w:t>
      </w:r>
      <w:r w:rsidR="00C83B74">
        <w:rPr>
          <w:rFonts w:asciiTheme="minorHAnsi" w:eastAsiaTheme="minorHAnsi" w:hAnsiTheme="minorHAnsi" w:cstheme="minorHAnsi"/>
          <w:color w:val="000000" w:themeColor="text1"/>
        </w:rPr>
        <w:t xml:space="preserve">in </w:t>
      </w:r>
      <w:r w:rsidRPr="00FF792B">
        <w:rPr>
          <w:rFonts w:asciiTheme="minorHAnsi" w:eastAsiaTheme="minorHAnsi" w:hAnsiTheme="minorHAnsi" w:cstheme="minorHAnsi"/>
          <w:color w:val="000000" w:themeColor="text1"/>
        </w:rPr>
        <w:t xml:space="preserve"> Auburn, Indiana. P</w:t>
      </w:r>
      <w:r w:rsidRPr="00FF792B">
        <w:rPr>
          <w:rFonts w:asciiTheme="minorHAnsi" w:hAnsiTheme="minorHAnsi" w:cstheme="minorHAnsi"/>
          <w:color w:val="000000"/>
        </w:rPr>
        <w:t xml:space="preserve">roceeds will benefit the </w:t>
      </w:r>
      <w:r w:rsidRPr="00FF792B">
        <w:rPr>
          <w:rFonts w:asciiTheme="minorHAnsi" w:hAnsiTheme="minorHAnsi" w:cstheme="minorHAnsi"/>
          <w:b/>
          <w:i/>
          <w:color w:val="000000"/>
        </w:rPr>
        <w:t>J. Kruse Education</w:t>
      </w:r>
      <w:r w:rsidR="000565C9">
        <w:rPr>
          <w:rFonts w:asciiTheme="minorHAnsi" w:hAnsiTheme="minorHAnsi" w:cstheme="minorHAnsi"/>
          <w:b/>
          <w:i/>
          <w:color w:val="000000"/>
        </w:rPr>
        <w:t xml:space="preserve"> </w:t>
      </w:r>
      <w:r w:rsidR="00B55E75">
        <w:rPr>
          <w:rFonts w:asciiTheme="minorHAnsi" w:hAnsiTheme="minorHAnsi" w:cstheme="minorHAnsi"/>
          <w:b/>
          <w:i/>
          <w:color w:val="000000"/>
        </w:rPr>
        <w:t>Center</w:t>
      </w:r>
      <w:r w:rsidRPr="00FF792B">
        <w:rPr>
          <w:rFonts w:asciiTheme="minorHAnsi" w:hAnsiTheme="minorHAnsi" w:cstheme="minorHAnsi"/>
          <w:color w:val="000000"/>
        </w:rPr>
        <w:t>, a dedicated 501(c) 3 organization providing career pathway development to both veterans and students.</w:t>
      </w:r>
    </w:p>
    <w:p w14:paraId="34076CB3" w14:textId="77777777" w:rsidR="008C03FF" w:rsidRPr="00FF792B" w:rsidRDefault="008C03FF" w:rsidP="008C03FF">
      <w:pPr>
        <w:autoSpaceDE w:val="0"/>
        <w:autoSpaceDN w:val="0"/>
        <w:adjustRightInd w:val="0"/>
        <w:rPr>
          <w:rFonts w:asciiTheme="minorHAnsi" w:eastAsiaTheme="minorHAnsi" w:hAnsiTheme="minorHAnsi" w:cstheme="minorHAnsi"/>
          <w:color w:val="000000" w:themeColor="text1"/>
        </w:rPr>
      </w:pPr>
    </w:p>
    <w:p w14:paraId="2667A158" w14:textId="3065D9E9" w:rsidR="008C03FF" w:rsidRPr="00FF792B" w:rsidRDefault="008C03FF" w:rsidP="008C03FF">
      <w:pPr>
        <w:rPr>
          <w:rFonts w:asciiTheme="minorHAnsi" w:hAnsiTheme="minorHAnsi" w:cstheme="minorHAnsi"/>
        </w:rPr>
      </w:pPr>
      <w:r w:rsidRPr="00FF792B">
        <w:rPr>
          <w:rFonts w:asciiTheme="minorHAnsi" w:hAnsiTheme="minorHAnsi" w:cstheme="minorHAnsi"/>
          <w:color w:val="000000"/>
        </w:rPr>
        <w:t xml:space="preserve">Among the many significant military offerings slated to go under the hammer is a </w:t>
      </w:r>
      <w:r w:rsidRPr="00FF792B">
        <w:rPr>
          <w:rFonts w:asciiTheme="minorHAnsi" w:hAnsiTheme="minorHAnsi" w:cstheme="minorHAnsi"/>
          <w:b/>
          <w:i/>
          <w:color w:val="444444"/>
          <w:shd w:val="clear" w:color="auto" w:fill="FFFFFF"/>
        </w:rPr>
        <w:t>Dodge WC57 Command Car</w:t>
      </w:r>
      <w:r w:rsidRPr="00FF792B">
        <w:rPr>
          <w:rFonts w:asciiTheme="minorHAnsi" w:hAnsiTheme="minorHAnsi" w:cstheme="minorHAnsi"/>
          <w:color w:val="444444"/>
          <w:shd w:val="clear" w:color="auto" w:fill="FFFFFF"/>
        </w:rPr>
        <w:t xml:space="preserve">, </w:t>
      </w:r>
      <w:r w:rsidRPr="00FF792B">
        <w:rPr>
          <w:rFonts w:asciiTheme="minorHAnsi" w:hAnsiTheme="minorHAnsi" w:cstheme="minorHAnsi"/>
        </w:rPr>
        <w:t>assigned to the 3</w:t>
      </w:r>
      <w:r w:rsidRPr="00FF792B">
        <w:rPr>
          <w:rFonts w:asciiTheme="minorHAnsi" w:hAnsiTheme="minorHAnsi" w:cstheme="minorHAnsi"/>
          <w:vertAlign w:val="superscript"/>
        </w:rPr>
        <w:t>rd</w:t>
      </w:r>
      <w:r w:rsidRPr="00FF792B">
        <w:rPr>
          <w:rFonts w:asciiTheme="minorHAnsi" w:hAnsiTheme="minorHAnsi" w:cstheme="minorHAnsi"/>
        </w:rPr>
        <w:t xml:space="preserve"> army motor pool during WWII</w:t>
      </w:r>
      <w:r w:rsidR="007449F9">
        <w:rPr>
          <w:rFonts w:asciiTheme="minorHAnsi" w:hAnsiTheme="minorHAnsi" w:cstheme="minorHAnsi"/>
        </w:rPr>
        <w:t xml:space="preserve"> </w:t>
      </w:r>
      <w:r w:rsidRPr="00FF792B">
        <w:rPr>
          <w:rFonts w:asciiTheme="minorHAnsi" w:hAnsiTheme="minorHAnsi" w:cstheme="minorHAnsi"/>
        </w:rPr>
        <w:t xml:space="preserve">and purpose-built for General Patton and his command, as well as three outstanding vintage airplanes from the Hoosier Air Museum. They will sell together with an extraordinary selection of militaria from the collection of the former National Military History Center. </w:t>
      </w:r>
      <w:r w:rsidRPr="00FF792B">
        <w:rPr>
          <w:rFonts w:asciiTheme="minorHAnsi" w:hAnsiTheme="minorHAnsi" w:cstheme="minorHAnsi"/>
          <w:color w:val="000000"/>
        </w:rPr>
        <w:t xml:space="preserve">“This is </w:t>
      </w:r>
      <w:r w:rsidR="00E26D86" w:rsidRPr="00FF792B">
        <w:rPr>
          <w:rFonts w:asciiTheme="minorHAnsi" w:hAnsiTheme="minorHAnsi" w:cstheme="minorHAnsi"/>
          <w:color w:val="000000"/>
        </w:rPr>
        <w:t xml:space="preserve">one of the </w:t>
      </w:r>
      <w:r w:rsidRPr="00FF792B">
        <w:rPr>
          <w:rFonts w:asciiTheme="minorHAnsi" w:hAnsiTheme="minorHAnsi" w:cstheme="minorHAnsi"/>
          <w:color w:val="000000"/>
        </w:rPr>
        <w:t>largest collection</w:t>
      </w:r>
      <w:r w:rsidR="00E26D86" w:rsidRPr="00FF792B">
        <w:rPr>
          <w:rFonts w:asciiTheme="minorHAnsi" w:hAnsiTheme="minorHAnsi" w:cstheme="minorHAnsi"/>
          <w:color w:val="000000"/>
        </w:rPr>
        <w:t xml:space="preserve">s </w:t>
      </w:r>
      <w:r w:rsidRPr="00FF792B">
        <w:rPr>
          <w:rFonts w:asciiTheme="minorHAnsi" w:hAnsiTheme="minorHAnsi" w:cstheme="minorHAnsi"/>
          <w:color w:val="000000"/>
        </w:rPr>
        <w:t xml:space="preserve"> of authentic W</w:t>
      </w:r>
      <w:r w:rsidR="007449F9">
        <w:rPr>
          <w:rFonts w:asciiTheme="minorHAnsi" w:hAnsiTheme="minorHAnsi" w:cstheme="minorHAnsi"/>
          <w:color w:val="000000"/>
        </w:rPr>
        <w:t>WII</w:t>
      </w:r>
      <w:r w:rsidRPr="00FF792B">
        <w:rPr>
          <w:rFonts w:asciiTheme="minorHAnsi" w:hAnsiTheme="minorHAnsi" w:cstheme="minorHAnsi"/>
          <w:color w:val="000000"/>
        </w:rPr>
        <w:t xml:space="preserve"> </w:t>
      </w:r>
      <w:r w:rsidR="004417E6" w:rsidRPr="00FF792B">
        <w:rPr>
          <w:rFonts w:asciiTheme="minorHAnsi" w:hAnsiTheme="minorHAnsi" w:cstheme="minorHAnsi"/>
          <w:color w:val="000000"/>
        </w:rPr>
        <w:t>art</w:t>
      </w:r>
      <w:r w:rsidR="0034384D">
        <w:rPr>
          <w:rFonts w:asciiTheme="minorHAnsi" w:hAnsiTheme="minorHAnsi" w:cstheme="minorHAnsi"/>
          <w:color w:val="000000"/>
        </w:rPr>
        <w:t>i</w:t>
      </w:r>
      <w:r w:rsidR="004417E6" w:rsidRPr="00FF792B">
        <w:rPr>
          <w:rFonts w:asciiTheme="minorHAnsi" w:hAnsiTheme="minorHAnsi" w:cstheme="minorHAnsi"/>
          <w:color w:val="000000"/>
        </w:rPr>
        <w:t xml:space="preserve">facts </w:t>
      </w:r>
      <w:r w:rsidRPr="00FF792B">
        <w:rPr>
          <w:rFonts w:asciiTheme="minorHAnsi" w:hAnsiTheme="minorHAnsi" w:cstheme="minorHAnsi"/>
          <w:color w:val="000000"/>
        </w:rPr>
        <w:t xml:space="preserve">ever offered in one place, an absolute one-of-a-kind opportunity for the </w:t>
      </w:r>
      <w:r w:rsidR="00C83B74">
        <w:rPr>
          <w:rFonts w:asciiTheme="minorHAnsi" w:hAnsiTheme="minorHAnsi" w:cstheme="minorHAnsi"/>
          <w:color w:val="000000"/>
        </w:rPr>
        <w:t xml:space="preserve">enthusiast or </w:t>
      </w:r>
      <w:r w:rsidRPr="00FF792B">
        <w:rPr>
          <w:rFonts w:asciiTheme="minorHAnsi" w:hAnsiTheme="minorHAnsi" w:cstheme="minorHAnsi"/>
          <w:color w:val="000000"/>
        </w:rPr>
        <w:t>serious collector,” said John Kruse, Principal</w:t>
      </w:r>
      <w:r w:rsidR="0034384D">
        <w:rPr>
          <w:rFonts w:asciiTheme="minorHAnsi" w:hAnsiTheme="minorHAnsi" w:cstheme="minorHAnsi"/>
          <w:color w:val="000000"/>
        </w:rPr>
        <w:t xml:space="preserve"> and</w:t>
      </w:r>
      <w:r w:rsidRPr="00FF792B">
        <w:rPr>
          <w:rFonts w:asciiTheme="minorHAnsi" w:hAnsiTheme="minorHAnsi" w:cstheme="minorHAnsi"/>
          <w:color w:val="000000"/>
        </w:rPr>
        <w:t xml:space="preserve"> Auctioneer. “Where else will you find General Patton’s command car selling alongside three vintage airplanes, all </w:t>
      </w:r>
      <w:r w:rsidR="00C83B74">
        <w:rPr>
          <w:rFonts w:asciiTheme="minorHAnsi" w:hAnsiTheme="minorHAnsi" w:cstheme="minorHAnsi"/>
          <w:color w:val="000000"/>
        </w:rPr>
        <w:t xml:space="preserve">at no </w:t>
      </w:r>
      <w:r w:rsidRPr="00FF792B">
        <w:rPr>
          <w:rFonts w:asciiTheme="minorHAnsi" w:hAnsiTheme="minorHAnsi" w:cstheme="minorHAnsi"/>
          <w:color w:val="000000"/>
        </w:rPr>
        <w:t xml:space="preserve">reserve? Taking inventory of this </w:t>
      </w:r>
      <w:r w:rsidR="004417E6" w:rsidRPr="00FF792B">
        <w:rPr>
          <w:rFonts w:asciiTheme="minorHAnsi" w:hAnsiTheme="minorHAnsi" w:cstheme="minorHAnsi"/>
          <w:color w:val="000000"/>
        </w:rPr>
        <w:t xml:space="preserve">very special selection </w:t>
      </w:r>
      <w:r w:rsidRPr="00FF792B">
        <w:rPr>
          <w:rFonts w:asciiTheme="minorHAnsi" w:hAnsiTheme="minorHAnsi" w:cstheme="minorHAnsi"/>
          <w:color w:val="000000"/>
        </w:rPr>
        <w:t xml:space="preserve">of militaria during our current crisis </w:t>
      </w:r>
      <w:r w:rsidR="004417E6" w:rsidRPr="00FF792B">
        <w:rPr>
          <w:rFonts w:asciiTheme="minorHAnsi" w:hAnsiTheme="minorHAnsi" w:cstheme="minorHAnsi"/>
          <w:color w:val="000000"/>
        </w:rPr>
        <w:t xml:space="preserve">has also </w:t>
      </w:r>
      <w:r w:rsidRPr="00FF792B">
        <w:rPr>
          <w:rFonts w:asciiTheme="minorHAnsi" w:hAnsiTheme="minorHAnsi" w:cstheme="minorHAnsi"/>
          <w:color w:val="000000"/>
        </w:rPr>
        <w:t>serve</w:t>
      </w:r>
      <w:r w:rsidR="004417E6" w:rsidRPr="00FF792B">
        <w:rPr>
          <w:rFonts w:asciiTheme="minorHAnsi" w:hAnsiTheme="minorHAnsi" w:cstheme="minorHAnsi"/>
          <w:color w:val="000000"/>
        </w:rPr>
        <w:t>d</w:t>
      </w:r>
      <w:r w:rsidRPr="00FF792B">
        <w:rPr>
          <w:rFonts w:asciiTheme="minorHAnsi" w:hAnsiTheme="minorHAnsi" w:cstheme="minorHAnsi"/>
          <w:color w:val="000000"/>
        </w:rPr>
        <w:t xml:space="preserve"> </w:t>
      </w:r>
      <w:r w:rsidR="004417E6" w:rsidRPr="00FF792B">
        <w:rPr>
          <w:rFonts w:asciiTheme="minorHAnsi" w:hAnsiTheme="minorHAnsi" w:cstheme="minorHAnsi"/>
          <w:color w:val="000000"/>
        </w:rPr>
        <w:t xml:space="preserve">as a fitting reminder to me that we </w:t>
      </w:r>
      <w:r w:rsidRPr="00FF792B">
        <w:rPr>
          <w:rFonts w:asciiTheme="minorHAnsi" w:hAnsiTheme="minorHAnsi" w:cstheme="minorHAnsi"/>
          <w:color w:val="000000"/>
        </w:rPr>
        <w:t>ha</w:t>
      </w:r>
      <w:r w:rsidR="004417E6" w:rsidRPr="00FF792B">
        <w:rPr>
          <w:rFonts w:asciiTheme="minorHAnsi" w:hAnsiTheme="minorHAnsi" w:cstheme="minorHAnsi"/>
          <w:color w:val="000000"/>
        </w:rPr>
        <w:t>ve</w:t>
      </w:r>
      <w:r w:rsidRPr="00FF792B">
        <w:rPr>
          <w:rFonts w:asciiTheme="minorHAnsi" w:hAnsiTheme="minorHAnsi" w:cstheme="minorHAnsi"/>
          <w:color w:val="000000"/>
        </w:rPr>
        <w:t xml:space="preserve"> triumphed over enormous adversity before, and</w:t>
      </w:r>
      <w:r w:rsidR="0034384D">
        <w:rPr>
          <w:rFonts w:asciiTheme="minorHAnsi" w:hAnsiTheme="minorHAnsi" w:cstheme="minorHAnsi"/>
          <w:color w:val="000000"/>
        </w:rPr>
        <w:t xml:space="preserve"> we</w:t>
      </w:r>
      <w:r w:rsidRPr="00FF792B">
        <w:rPr>
          <w:rFonts w:asciiTheme="minorHAnsi" w:hAnsiTheme="minorHAnsi" w:cstheme="minorHAnsi"/>
          <w:color w:val="000000"/>
        </w:rPr>
        <w:t xml:space="preserve"> will again</w:t>
      </w:r>
      <w:r w:rsidR="004417E6" w:rsidRPr="00FF792B">
        <w:rPr>
          <w:rFonts w:asciiTheme="minorHAnsi" w:hAnsiTheme="minorHAnsi" w:cstheme="minorHAnsi"/>
          <w:color w:val="000000"/>
        </w:rPr>
        <w:t>.</w:t>
      </w:r>
      <w:r w:rsidRPr="00FF792B">
        <w:rPr>
          <w:rFonts w:asciiTheme="minorHAnsi" w:hAnsiTheme="minorHAnsi" w:cstheme="minorHAnsi"/>
          <w:color w:val="000000"/>
        </w:rPr>
        <w:t>”</w:t>
      </w:r>
    </w:p>
    <w:p w14:paraId="70A56ED4" w14:textId="77777777" w:rsidR="008C03FF" w:rsidRPr="00FF792B" w:rsidRDefault="008C03FF" w:rsidP="008C03FF">
      <w:pPr>
        <w:rPr>
          <w:rFonts w:asciiTheme="minorHAnsi" w:hAnsiTheme="minorHAnsi" w:cstheme="minorHAnsi"/>
        </w:rPr>
      </w:pPr>
    </w:p>
    <w:p w14:paraId="6D944465" w14:textId="5BE67CBB" w:rsidR="008C03FF" w:rsidRPr="00FF792B" w:rsidRDefault="008C03FF" w:rsidP="008C03FF">
      <w:pPr>
        <w:rPr>
          <w:rFonts w:asciiTheme="minorHAnsi" w:hAnsiTheme="minorHAnsi" w:cstheme="minorHAnsi"/>
          <w:color w:val="000000"/>
        </w:rPr>
      </w:pPr>
      <w:r w:rsidRPr="00FF792B">
        <w:rPr>
          <w:rFonts w:asciiTheme="minorHAnsi" w:hAnsiTheme="minorHAnsi" w:cstheme="minorHAnsi"/>
        </w:rPr>
        <w:t xml:space="preserve">Forerunner of the famed </w:t>
      </w:r>
      <w:r w:rsidRPr="00FF792B">
        <w:rPr>
          <w:rFonts w:asciiTheme="minorHAnsi" w:hAnsiTheme="minorHAnsi" w:cstheme="minorHAnsi"/>
          <w:color w:val="000000"/>
        </w:rPr>
        <w:t xml:space="preserve">post-war Dodge Power Wagon, the celebrated Dodge WC57 command car was a purpose-built military vehicle, produced from 1942 to 1945, with off-road capability and 4x4 drivetrain. This particular command car was a part of the 3rd Army </w:t>
      </w:r>
      <w:r w:rsidR="003C132D" w:rsidRPr="00FF792B">
        <w:rPr>
          <w:rFonts w:asciiTheme="minorHAnsi" w:hAnsiTheme="minorHAnsi" w:cstheme="minorHAnsi"/>
          <w:color w:val="000000"/>
        </w:rPr>
        <w:t>headquarter</w:t>
      </w:r>
      <w:r w:rsidR="003C132D">
        <w:rPr>
          <w:rFonts w:asciiTheme="minorHAnsi" w:hAnsiTheme="minorHAnsi" w:cstheme="minorHAnsi"/>
          <w:color w:val="000000"/>
        </w:rPr>
        <w:t>s</w:t>
      </w:r>
      <w:r w:rsidR="003C132D" w:rsidRPr="00FF792B">
        <w:rPr>
          <w:rFonts w:asciiTheme="minorHAnsi" w:hAnsiTheme="minorHAnsi" w:cstheme="minorHAnsi"/>
          <w:color w:val="000000"/>
        </w:rPr>
        <w:t>’</w:t>
      </w:r>
      <w:r w:rsidRPr="00FF792B">
        <w:rPr>
          <w:rFonts w:asciiTheme="minorHAnsi" w:hAnsiTheme="minorHAnsi" w:cstheme="minorHAnsi"/>
          <w:color w:val="000000"/>
        </w:rPr>
        <w:t xml:space="preserve"> motor pool, specially modified for General George Patton with armor plating and high-volume horns and siren. Armed with a Browning .30 caliber machine gun</w:t>
      </w:r>
      <w:r w:rsidR="0034384D">
        <w:rPr>
          <w:rFonts w:asciiTheme="minorHAnsi" w:hAnsiTheme="minorHAnsi" w:cstheme="minorHAnsi"/>
          <w:color w:val="000000"/>
        </w:rPr>
        <w:t>,</w:t>
      </w:r>
      <w:r w:rsidRPr="00FF792B">
        <w:rPr>
          <w:rFonts w:asciiTheme="minorHAnsi" w:hAnsiTheme="minorHAnsi" w:cstheme="minorHAnsi"/>
          <w:color w:val="000000"/>
        </w:rPr>
        <w:t xml:space="preserve"> it includes </w:t>
      </w:r>
      <w:r w:rsidR="0034384D">
        <w:rPr>
          <w:rFonts w:asciiTheme="minorHAnsi" w:hAnsiTheme="minorHAnsi" w:cstheme="minorHAnsi"/>
          <w:color w:val="000000"/>
        </w:rPr>
        <w:t>‘</w:t>
      </w:r>
      <w:r w:rsidRPr="00FF792B">
        <w:rPr>
          <w:rFonts w:asciiTheme="minorHAnsi" w:hAnsiTheme="minorHAnsi" w:cstheme="minorHAnsi"/>
          <w:color w:val="000000"/>
        </w:rPr>
        <w:t>three-star general' and '3rd Army HQ' pennants and is powered by Dodge's durable 230</w:t>
      </w:r>
      <w:r w:rsidR="0034384D">
        <w:rPr>
          <w:rFonts w:asciiTheme="minorHAnsi" w:hAnsiTheme="minorHAnsi" w:cstheme="minorHAnsi"/>
          <w:color w:val="000000"/>
        </w:rPr>
        <w:t xml:space="preserve"> </w:t>
      </w:r>
      <w:r w:rsidRPr="00FF792B">
        <w:rPr>
          <w:rFonts w:asciiTheme="minorHAnsi" w:hAnsiTheme="minorHAnsi" w:cstheme="minorHAnsi"/>
          <w:color w:val="000000"/>
        </w:rPr>
        <w:t xml:space="preserve">cid, inline six-cylinder </w:t>
      </w:r>
      <w:r w:rsidRPr="00FF792B">
        <w:rPr>
          <w:rFonts w:asciiTheme="minorHAnsi" w:hAnsiTheme="minorHAnsi" w:cstheme="minorHAnsi"/>
          <w:color w:val="000000"/>
        </w:rPr>
        <w:lastRenderedPageBreak/>
        <w:t>engine.</w:t>
      </w:r>
      <w:r w:rsidR="00E26D86" w:rsidRPr="00FF792B">
        <w:rPr>
          <w:rFonts w:asciiTheme="minorHAnsi" w:hAnsiTheme="minorHAnsi" w:cstheme="minorHAnsi"/>
          <w:color w:val="000000"/>
        </w:rPr>
        <w:t xml:space="preserve"> </w:t>
      </w:r>
      <w:r w:rsidRPr="00FF792B">
        <w:rPr>
          <w:rFonts w:asciiTheme="minorHAnsi" w:hAnsiTheme="minorHAnsi" w:cstheme="minorHAnsi"/>
          <w:color w:val="000000"/>
        </w:rPr>
        <w:t xml:space="preserve">“This iconic </w:t>
      </w:r>
      <w:r w:rsidRPr="00FF792B">
        <w:rPr>
          <w:rFonts w:asciiTheme="minorHAnsi" w:hAnsiTheme="minorHAnsi" w:cstheme="minorHAnsi"/>
        </w:rPr>
        <w:t>vehicle is obviously not only very historically significant, it’s also eminently usable, even today, and would be a wonderful asset for parades, reenactments and period display,” said John Kruse</w:t>
      </w:r>
      <w:r w:rsidR="00E26D86" w:rsidRPr="00FF792B">
        <w:rPr>
          <w:rFonts w:asciiTheme="minorHAnsi" w:hAnsiTheme="minorHAnsi" w:cstheme="minorHAnsi"/>
        </w:rPr>
        <w:t>.</w:t>
      </w:r>
      <w:r w:rsidR="00E26D86" w:rsidRPr="00FF792B">
        <w:rPr>
          <w:rFonts w:asciiTheme="minorHAnsi" w:hAnsiTheme="minorHAnsi" w:cstheme="minorHAnsi"/>
          <w:color w:val="000000"/>
        </w:rPr>
        <w:t xml:space="preserve"> </w:t>
      </w:r>
      <w:r w:rsidRPr="00FF792B">
        <w:rPr>
          <w:rFonts w:asciiTheme="minorHAnsi" w:hAnsiTheme="minorHAnsi" w:cstheme="minorHAnsi"/>
        </w:rPr>
        <w:t xml:space="preserve">Learn more about General Patton’s </w:t>
      </w:r>
      <w:r w:rsidRPr="00FF792B">
        <w:rPr>
          <w:rFonts w:asciiTheme="minorHAnsi" w:hAnsiTheme="minorHAnsi" w:cstheme="minorHAnsi"/>
          <w:color w:val="000000"/>
        </w:rPr>
        <w:t xml:space="preserve">Dodge WC57 command car </w:t>
      </w:r>
      <w:hyperlink r:id="rId6" w:history="1">
        <w:r w:rsidRPr="007449F9">
          <w:rPr>
            <w:rStyle w:val="Hyperlink"/>
            <w:rFonts w:asciiTheme="minorHAnsi" w:hAnsiTheme="minorHAnsi" w:cstheme="minorHAnsi"/>
          </w:rPr>
          <w:t>here.</w:t>
        </w:r>
      </w:hyperlink>
    </w:p>
    <w:p w14:paraId="6C10C4FC" w14:textId="77777777" w:rsidR="008C03FF" w:rsidRPr="00FF792B" w:rsidRDefault="008C03FF" w:rsidP="008C03FF">
      <w:pPr>
        <w:rPr>
          <w:rFonts w:asciiTheme="minorHAnsi" w:hAnsiTheme="minorHAnsi" w:cstheme="minorHAnsi"/>
        </w:rPr>
      </w:pPr>
    </w:p>
    <w:p w14:paraId="5A61DFC5" w14:textId="4E00FC76" w:rsidR="008C03FF" w:rsidRPr="00FF792B" w:rsidRDefault="008C03FF" w:rsidP="008C03FF">
      <w:pPr>
        <w:rPr>
          <w:rFonts w:asciiTheme="minorHAnsi" w:hAnsiTheme="minorHAnsi" w:cstheme="minorHAnsi"/>
        </w:rPr>
      </w:pPr>
      <w:r w:rsidRPr="00FF792B">
        <w:rPr>
          <w:rFonts w:asciiTheme="minorHAnsi" w:hAnsiTheme="minorHAnsi" w:cstheme="minorHAnsi"/>
        </w:rPr>
        <w:t xml:space="preserve">The three vintage aircraft and warbirds offered for sale at no reserve include a </w:t>
      </w:r>
      <w:r w:rsidRPr="00FF792B">
        <w:rPr>
          <w:rFonts w:asciiTheme="minorHAnsi" w:hAnsiTheme="minorHAnsi" w:cstheme="minorHAnsi"/>
          <w:b/>
          <w:i/>
          <w:color w:val="000000"/>
        </w:rPr>
        <w:t>1946 Piper J-3 Cub</w:t>
      </w:r>
      <w:r w:rsidRPr="00FF792B">
        <w:rPr>
          <w:rFonts w:asciiTheme="minorHAnsi" w:hAnsiTheme="minorHAnsi" w:cstheme="minorHAnsi"/>
          <w:color w:val="000000"/>
        </w:rPr>
        <w:t>, used during World War II as the L-4 Grasshopper for reconnaissance, presented in an iconic paint scheme known as “Lock Haven Yellow</w:t>
      </w:r>
      <w:r w:rsidR="0034384D">
        <w:rPr>
          <w:rFonts w:asciiTheme="minorHAnsi" w:hAnsiTheme="minorHAnsi" w:cstheme="minorHAnsi"/>
          <w:color w:val="000000"/>
        </w:rPr>
        <w:t>”</w:t>
      </w:r>
      <w:r w:rsidRPr="00FF792B">
        <w:rPr>
          <w:rFonts w:asciiTheme="minorHAnsi" w:hAnsiTheme="minorHAnsi" w:cstheme="minorHAnsi"/>
          <w:color w:val="000000"/>
        </w:rPr>
        <w:t>. Designed and first produced during the Golden Age of Aviation, from 1918 to 1939, the Piper Cub was used as a trainer for thousands of civilian pilots since its introduction in 1937. Nicknamed the ‘</w:t>
      </w:r>
      <w:r w:rsidR="0034384D">
        <w:rPr>
          <w:rFonts w:asciiTheme="minorHAnsi" w:hAnsiTheme="minorHAnsi" w:cstheme="minorHAnsi"/>
          <w:color w:val="000000"/>
        </w:rPr>
        <w:t>B</w:t>
      </w:r>
      <w:r w:rsidRPr="00FF792B">
        <w:rPr>
          <w:rFonts w:asciiTheme="minorHAnsi" w:hAnsiTheme="minorHAnsi" w:cstheme="minorHAnsi"/>
          <w:color w:val="000000"/>
        </w:rPr>
        <w:t xml:space="preserve">amboo Bomber’ for its wooden wings and tail section, the </w:t>
      </w:r>
      <w:r w:rsidRPr="00FF792B">
        <w:rPr>
          <w:rFonts w:asciiTheme="minorHAnsi" w:hAnsiTheme="minorHAnsi" w:cstheme="minorHAnsi"/>
          <w:b/>
          <w:i/>
          <w:color w:val="000000"/>
        </w:rPr>
        <w:t>1944 Cessna UC-78</w:t>
      </w:r>
      <w:r w:rsidRPr="00FF792B">
        <w:rPr>
          <w:rFonts w:asciiTheme="minorHAnsi" w:hAnsiTheme="minorHAnsi" w:cstheme="minorHAnsi"/>
          <w:color w:val="000000"/>
        </w:rPr>
        <w:t xml:space="preserve"> selling alongside it was used to train bomber pilots during World War II, and for military light transport, liaison and communications. Also on offer is a singular </w:t>
      </w:r>
      <w:r w:rsidRPr="00FF792B">
        <w:rPr>
          <w:rFonts w:asciiTheme="minorHAnsi" w:hAnsiTheme="minorHAnsi" w:cstheme="minorHAnsi"/>
          <w:b/>
          <w:i/>
          <w:color w:val="000000"/>
        </w:rPr>
        <w:t>1935 Speedbird</w:t>
      </w:r>
      <w:r w:rsidRPr="00FF792B">
        <w:rPr>
          <w:rFonts w:asciiTheme="minorHAnsi" w:hAnsiTheme="minorHAnsi" w:cstheme="minorHAnsi"/>
          <w:color w:val="000000"/>
        </w:rPr>
        <w:t>, a one-off experimental aircraft with a two-seat, side-by-side arrangement.</w:t>
      </w:r>
    </w:p>
    <w:p w14:paraId="4E74D2D2" w14:textId="4E99322F" w:rsidR="00C83B74" w:rsidRDefault="008C03FF" w:rsidP="00FF792B">
      <w:pPr>
        <w:rPr>
          <w:rFonts w:asciiTheme="minorHAnsi" w:hAnsiTheme="minorHAnsi" w:cstheme="minorHAnsi"/>
        </w:rPr>
      </w:pPr>
      <w:r w:rsidRPr="00FF792B">
        <w:rPr>
          <w:rFonts w:asciiTheme="minorHAnsi" w:hAnsiTheme="minorHAnsi" w:cstheme="minorHAnsi"/>
        </w:rPr>
        <w:t> </w:t>
      </w:r>
      <w:r w:rsidRPr="00FF792B">
        <w:rPr>
          <w:rFonts w:asciiTheme="minorHAnsi" w:hAnsiTheme="minorHAnsi" w:cstheme="minorHAnsi"/>
        </w:rPr>
        <w:br/>
      </w:r>
      <w:r w:rsidR="000565C9">
        <w:rPr>
          <w:rFonts w:asciiTheme="minorHAnsi" w:hAnsiTheme="minorHAnsi" w:cstheme="minorHAnsi"/>
        </w:rPr>
        <w:t xml:space="preserve">The </w:t>
      </w:r>
      <w:r w:rsidR="00E26D86" w:rsidRPr="00FF792B">
        <w:rPr>
          <w:rFonts w:asciiTheme="minorHAnsi" w:hAnsiTheme="minorHAnsi" w:cstheme="minorHAnsi"/>
        </w:rPr>
        <w:t>Americana Festival</w:t>
      </w:r>
      <w:r w:rsidR="000565C9">
        <w:rPr>
          <w:rFonts w:asciiTheme="minorHAnsi" w:hAnsiTheme="minorHAnsi" w:cstheme="minorHAnsi"/>
        </w:rPr>
        <w:t xml:space="preserve"> </w:t>
      </w:r>
      <w:r w:rsidR="00E26D86" w:rsidRPr="00FF792B">
        <w:rPr>
          <w:rFonts w:asciiTheme="minorHAnsi" w:hAnsiTheme="minorHAnsi" w:cstheme="minorHAnsi"/>
        </w:rPr>
        <w:t>Auction is scheduled</w:t>
      </w:r>
      <w:r w:rsidR="000565C9">
        <w:rPr>
          <w:rFonts w:asciiTheme="minorHAnsi" w:hAnsiTheme="minorHAnsi" w:cstheme="minorHAnsi"/>
        </w:rPr>
        <w:t xml:space="preserve"> to run as a live and online</w:t>
      </w:r>
      <w:r w:rsidR="00E26D86" w:rsidRPr="00FF792B">
        <w:rPr>
          <w:rFonts w:asciiTheme="minorHAnsi" w:hAnsiTheme="minorHAnsi" w:cstheme="minorHAnsi"/>
        </w:rPr>
        <w:t xml:space="preserve"> event</w:t>
      </w:r>
      <w:r w:rsidR="00DF7C8C">
        <w:rPr>
          <w:rFonts w:asciiTheme="minorHAnsi" w:hAnsiTheme="minorHAnsi" w:cstheme="minorHAnsi"/>
        </w:rPr>
        <w:t xml:space="preserve"> </w:t>
      </w:r>
      <w:r w:rsidR="00E26D86" w:rsidRPr="00FF792B">
        <w:rPr>
          <w:rFonts w:asciiTheme="minorHAnsi" w:hAnsiTheme="minorHAnsi" w:cstheme="minorHAnsi"/>
        </w:rPr>
        <w:t>from June</w:t>
      </w:r>
      <w:r w:rsidR="005710CD">
        <w:rPr>
          <w:rFonts w:asciiTheme="minorHAnsi" w:hAnsiTheme="minorHAnsi" w:cstheme="minorHAnsi"/>
        </w:rPr>
        <w:t xml:space="preserve"> 12</w:t>
      </w:r>
      <w:r w:rsidR="00E26D86" w:rsidRPr="00FF792B">
        <w:rPr>
          <w:rFonts w:asciiTheme="minorHAnsi" w:hAnsiTheme="minorHAnsi" w:cstheme="minorHAnsi"/>
        </w:rPr>
        <w:t>– 1</w:t>
      </w:r>
      <w:r w:rsidR="005710CD">
        <w:rPr>
          <w:rFonts w:asciiTheme="minorHAnsi" w:hAnsiTheme="minorHAnsi" w:cstheme="minorHAnsi"/>
        </w:rPr>
        <w:t xml:space="preserve">3 </w:t>
      </w:r>
      <w:r w:rsidR="00E26D86" w:rsidRPr="00FF792B">
        <w:rPr>
          <w:rFonts w:asciiTheme="minorHAnsi" w:hAnsiTheme="minorHAnsi" w:cstheme="minorHAnsi"/>
        </w:rPr>
        <w:t xml:space="preserve"> at Worldwide’s Auburn, Indiana headquarters. The safety and well-being of clients, team and wider community is paramount</w:t>
      </w:r>
      <w:r w:rsidR="000565C9">
        <w:rPr>
          <w:rFonts w:asciiTheme="minorHAnsi" w:hAnsiTheme="minorHAnsi" w:cstheme="minorHAnsi"/>
        </w:rPr>
        <w:t xml:space="preserve"> and the venue will incorporate all safe social distancing</w:t>
      </w:r>
      <w:r w:rsidR="00DF7C8C">
        <w:rPr>
          <w:rFonts w:asciiTheme="minorHAnsi" w:hAnsiTheme="minorHAnsi" w:cstheme="minorHAnsi"/>
        </w:rPr>
        <w:t xml:space="preserve"> and sanitation</w:t>
      </w:r>
      <w:r w:rsidR="000565C9">
        <w:rPr>
          <w:rFonts w:asciiTheme="minorHAnsi" w:hAnsiTheme="minorHAnsi" w:cstheme="minorHAnsi"/>
        </w:rPr>
        <w:t xml:space="preserve"> protocols. </w:t>
      </w:r>
      <w:r w:rsidR="00DF7C8C">
        <w:rPr>
          <w:rFonts w:asciiTheme="minorHAnsi" w:hAnsiTheme="minorHAnsi" w:cstheme="minorHAnsi"/>
        </w:rPr>
        <w:t xml:space="preserve">All inventory can be viewed online at </w:t>
      </w:r>
      <w:hyperlink r:id="rId7" w:history="1">
        <w:r w:rsidR="00DF7C8C" w:rsidRPr="00DF7C8C">
          <w:rPr>
            <w:rStyle w:val="Hyperlink"/>
            <w:rFonts w:asciiTheme="minorHAnsi" w:hAnsiTheme="minorHAnsi" w:cstheme="minorHAnsi"/>
          </w:rPr>
          <w:t>worldwideauctioneers.com</w:t>
        </w:r>
      </w:hyperlink>
      <w:r w:rsidR="00DF7C8C">
        <w:rPr>
          <w:rFonts w:asciiTheme="minorHAnsi" w:hAnsiTheme="minorHAnsi" w:cstheme="minorHAnsi"/>
        </w:rPr>
        <w:t xml:space="preserve">, with live and online bidding available across three platforms. </w:t>
      </w:r>
      <w:r w:rsidR="005710CD">
        <w:rPr>
          <w:rFonts w:asciiTheme="minorHAnsi" w:hAnsiTheme="minorHAnsi" w:cstheme="minorHAnsi"/>
        </w:rPr>
        <w:t>Int</w:t>
      </w:r>
      <w:r w:rsidR="005710CD" w:rsidRPr="00FF792B">
        <w:rPr>
          <w:rFonts w:asciiTheme="minorHAnsi" w:hAnsiTheme="minorHAnsi" w:cstheme="minorHAnsi"/>
        </w:rPr>
        <w:t xml:space="preserve">erested parties should </w:t>
      </w:r>
      <w:r w:rsidR="005710CD">
        <w:rPr>
          <w:rFonts w:asciiTheme="minorHAnsi" w:hAnsiTheme="minorHAnsi" w:cstheme="minorHAnsi"/>
        </w:rPr>
        <w:t xml:space="preserve">call </w:t>
      </w:r>
      <w:r w:rsidR="005710CD" w:rsidRPr="00FF792B">
        <w:rPr>
          <w:rFonts w:asciiTheme="minorHAnsi" w:hAnsiTheme="minorHAnsi" w:cstheme="minorHAnsi"/>
        </w:rPr>
        <w:t>260.925.6789</w:t>
      </w:r>
      <w:r w:rsidR="005710CD">
        <w:rPr>
          <w:rFonts w:asciiTheme="minorHAnsi" w:hAnsiTheme="minorHAnsi" w:cstheme="minorHAnsi"/>
        </w:rPr>
        <w:t xml:space="preserve"> for further details or email </w:t>
      </w:r>
      <w:hyperlink r:id="rId8" w:history="1">
        <w:r w:rsidR="005710CD" w:rsidRPr="005710CD">
          <w:rPr>
            <w:rStyle w:val="Hyperlink"/>
            <w:rFonts w:asciiTheme="minorHAnsi" w:hAnsiTheme="minorHAnsi" w:cstheme="minorHAnsi"/>
          </w:rPr>
          <w:t>sales@worldwideauctioneers.com</w:t>
        </w:r>
      </w:hyperlink>
      <w:r w:rsidR="005710CD">
        <w:rPr>
          <w:rFonts w:asciiTheme="minorHAnsi" w:hAnsiTheme="minorHAnsi" w:cstheme="minorHAnsi"/>
        </w:rPr>
        <w:t xml:space="preserve">. </w:t>
      </w:r>
      <w:r w:rsidR="00487F92">
        <w:rPr>
          <w:rFonts w:asciiTheme="minorHAnsi" w:hAnsiTheme="minorHAnsi" w:cstheme="minorHAnsi"/>
        </w:rPr>
        <w:t xml:space="preserve">As always auction previews are available for private viewing, again with safe social distancing protocols. </w:t>
      </w:r>
    </w:p>
    <w:p w14:paraId="60E7557B" w14:textId="4C0088B1" w:rsidR="008C03FF" w:rsidRPr="00FF792B" w:rsidRDefault="008C03FF" w:rsidP="00FF792B">
      <w:pPr>
        <w:rPr>
          <w:rFonts w:asciiTheme="minorHAnsi" w:hAnsiTheme="minorHAnsi" w:cstheme="minorHAnsi"/>
        </w:rPr>
      </w:pPr>
      <w:r w:rsidRPr="00FF792B">
        <w:rPr>
          <w:rFonts w:asciiTheme="minorHAnsi" w:hAnsiTheme="minorHAnsi" w:cstheme="minorHAnsi"/>
        </w:rPr>
        <w:t>Learn more about the mission and work of the  J.</w:t>
      </w:r>
      <w:r w:rsidR="0034384D">
        <w:rPr>
          <w:rFonts w:asciiTheme="minorHAnsi" w:hAnsiTheme="minorHAnsi" w:cstheme="minorHAnsi"/>
        </w:rPr>
        <w:t xml:space="preserve"> </w:t>
      </w:r>
      <w:r w:rsidRPr="00FF792B">
        <w:rPr>
          <w:rFonts w:asciiTheme="minorHAnsi" w:hAnsiTheme="minorHAnsi" w:cstheme="minorHAnsi"/>
        </w:rPr>
        <w:t xml:space="preserve">Kruse Education </w:t>
      </w:r>
      <w:r w:rsidR="000565C9">
        <w:rPr>
          <w:rFonts w:asciiTheme="minorHAnsi" w:hAnsiTheme="minorHAnsi" w:cstheme="minorHAnsi"/>
        </w:rPr>
        <w:t>Cent</w:t>
      </w:r>
      <w:r w:rsidR="0034384D">
        <w:rPr>
          <w:rFonts w:asciiTheme="minorHAnsi" w:hAnsiTheme="minorHAnsi" w:cstheme="minorHAnsi"/>
        </w:rPr>
        <w:t>er</w:t>
      </w:r>
      <w:r w:rsidR="000565C9">
        <w:rPr>
          <w:rFonts w:asciiTheme="minorHAnsi" w:hAnsiTheme="minorHAnsi" w:cstheme="minorHAnsi"/>
        </w:rPr>
        <w:t xml:space="preserve"> </w:t>
      </w:r>
      <w:hyperlink r:id="rId9" w:history="1">
        <w:r w:rsidRPr="00FF792B">
          <w:rPr>
            <w:rStyle w:val="Hyperlink"/>
            <w:rFonts w:asciiTheme="minorHAnsi" w:hAnsiTheme="minorHAnsi" w:cstheme="minorHAnsi"/>
          </w:rPr>
          <w:t>here.</w:t>
        </w:r>
      </w:hyperlink>
      <w:r w:rsidRPr="00FF792B">
        <w:rPr>
          <w:rFonts w:asciiTheme="minorHAnsi" w:hAnsiTheme="minorHAnsi" w:cstheme="minorHAnsi"/>
        </w:rPr>
        <w:t xml:space="preserve"> </w:t>
      </w:r>
    </w:p>
    <w:p w14:paraId="25C73B82" w14:textId="77777777" w:rsidR="008C03FF" w:rsidRPr="00FF792B" w:rsidRDefault="008C03FF" w:rsidP="00FF792B">
      <w:pPr>
        <w:rPr>
          <w:rFonts w:asciiTheme="minorHAnsi" w:hAnsiTheme="minorHAnsi" w:cstheme="minorHAnsi"/>
        </w:rPr>
      </w:pPr>
    </w:p>
    <w:p w14:paraId="5FDB499C" w14:textId="7E05F0D7" w:rsidR="003C132D" w:rsidRDefault="002361E4" w:rsidP="008C03FF">
      <w:pPr>
        <w:rPr>
          <w:rStyle w:val="apple-converted-space"/>
          <w:rFonts w:asciiTheme="minorHAnsi" w:hAnsiTheme="minorHAnsi" w:cstheme="minorHAnsi"/>
          <w:bCs/>
          <w:color w:val="000000" w:themeColor="text1"/>
          <w:shd w:val="clear" w:color="auto" w:fill="FFFFFF"/>
        </w:rPr>
      </w:pPr>
      <w:r w:rsidRPr="00FF792B">
        <w:rPr>
          <w:rFonts w:asciiTheme="minorHAnsi" w:hAnsiTheme="minorHAnsi" w:cstheme="minorHAnsi"/>
          <w:b/>
          <w:color w:val="000000"/>
        </w:rPr>
        <w:t>A</w:t>
      </w:r>
      <w:r w:rsidRPr="00FF792B">
        <w:rPr>
          <w:rFonts w:asciiTheme="minorHAnsi" w:hAnsiTheme="minorHAnsi" w:cstheme="minorHAnsi"/>
          <w:b/>
        </w:rPr>
        <w:t>bout Worldwide Auctioneers</w:t>
      </w:r>
      <w:r w:rsidRPr="00691EBD">
        <w:rPr>
          <w:rFonts w:asciiTheme="minorHAnsi" w:hAnsiTheme="minorHAnsi" w:cstheme="minorHAnsi"/>
          <w:b/>
        </w:rPr>
        <w:t xml:space="preserve">. </w:t>
      </w:r>
      <w:r w:rsidRPr="00691EBD">
        <w:rPr>
          <w:rFonts w:asciiTheme="minorHAnsi" w:hAnsiTheme="minorHAnsi" w:cstheme="minorHAnsi"/>
        </w:rPr>
        <w:t xml:space="preserve">Worldwide Auctioneers is a U.S. based, boutique catalogue auction company that is unique in having principals who are owner auctioneers, wholly invested in seamlessly delivering the optimal result for every client. In addition to the acquisition and sale of classic automobiles at auction, it offers an extensive range of personalized services to the serious collector, including appraisal, collection direction and consultancy, estate planning and asset management. For those seeking to sell a car or collection privately, the company’s private sales division incorporates The Salon, a </w:t>
      </w:r>
      <w:r w:rsidRPr="00691EBD">
        <w:rPr>
          <w:rFonts w:asciiTheme="minorHAnsi" w:hAnsiTheme="minorHAnsi" w:cstheme="minorHAnsi"/>
          <w:color w:val="000000"/>
        </w:rPr>
        <w:t xml:space="preserve">200,000 square foot, climate controlled and purpose-built showroom housed </w:t>
      </w:r>
      <w:r w:rsidRPr="00691EBD">
        <w:rPr>
          <w:rFonts w:asciiTheme="minorHAnsi" w:hAnsiTheme="minorHAnsi" w:cstheme="minorHAnsi"/>
        </w:rPr>
        <w:t>at its Auburn headquarters</w:t>
      </w:r>
      <w:r>
        <w:rPr>
          <w:rFonts w:asciiTheme="minorHAnsi" w:hAnsiTheme="minorHAnsi" w:cstheme="minorHAnsi"/>
        </w:rPr>
        <w:t>,</w:t>
      </w:r>
      <w:r w:rsidRPr="00691EBD">
        <w:rPr>
          <w:rFonts w:asciiTheme="minorHAnsi" w:hAnsiTheme="minorHAnsi" w:cstheme="minorHAnsi"/>
        </w:rPr>
        <w:t xml:space="preserve"> along with a dedicated memorabilia division</w:t>
      </w:r>
      <w:r>
        <w:rPr>
          <w:rFonts w:asciiTheme="minorHAnsi" w:hAnsiTheme="minorHAnsi" w:cstheme="minorHAnsi"/>
        </w:rPr>
        <w:t>.</w:t>
      </w:r>
      <w:r w:rsidRPr="00691EBD">
        <w:rPr>
          <w:rFonts w:asciiTheme="minorHAnsi" w:hAnsiTheme="minorHAnsi" w:cstheme="minorHAnsi"/>
        </w:rPr>
        <w:t xml:space="preserve"> Worldwide’s annual schedule includes</w:t>
      </w:r>
      <w:r>
        <w:rPr>
          <w:rFonts w:asciiTheme="minorHAnsi" w:hAnsiTheme="minorHAnsi" w:cstheme="minorHAnsi"/>
        </w:rPr>
        <w:t xml:space="preserve"> The Scottsdale Auction in January,</w:t>
      </w:r>
      <w:r w:rsidRPr="00691EBD">
        <w:rPr>
          <w:rFonts w:asciiTheme="minorHAnsi" w:hAnsiTheme="minorHAnsi" w:cstheme="minorHAnsi"/>
        </w:rPr>
        <w:t xml:space="preserve"> The Pacific Grove Auction on the Monterey Peninsula in August (postponed until 2021 in response</w:t>
      </w:r>
      <w:r>
        <w:rPr>
          <w:rFonts w:asciiTheme="minorHAnsi" w:hAnsiTheme="minorHAnsi" w:cstheme="minorHAnsi"/>
        </w:rPr>
        <w:t xml:space="preserve"> to </w:t>
      </w:r>
      <w:r w:rsidRPr="00691EBD">
        <w:rPr>
          <w:rFonts w:asciiTheme="minorHAnsi" w:hAnsiTheme="minorHAnsi" w:cstheme="minorHAnsi"/>
        </w:rPr>
        <w:t>COVID-19 restrictions)</w:t>
      </w:r>
      <w:r>
        <w:rPr>
          <w:rFonts w:asciiTheme="minorHAnsi" w:hAnsiTheme="minorHAnsi" w:cstheme="minorHAnsi"/>
        </w:rPr>
        <w:t>,</w:t>
      </w:r>
      <w:r w:rsidRPr="00691EBD">
        <w:rPr>
          <w:rFonts w:asciiTheme="minorHAnsi" w:hAnsiTheme="minorHAnsi" w:cstheme="minorHAnsi"/>
        </w:rPr>
        <w:t xml:space="preserve"> The Auburn Auction, held over Labor Day Weekend in Indiana</w:t>
      </w:r>
      <w:r>
        <w:rPr>
          <w:rFonts w:asciiTheme="minorHAnsi" w:hAnsiTheme="minorHAnsi" w:cstheme="minorHAnsi"/>
        </w:rPr>
        <w:t>,</w:t>
      </w:r>
      <w:r w:rsidRPr="00691EBD">
        <w:rPr>
          <w:rFonts w:asciiTheme="minorHAnsi" w:hAnsiTheme="minorHAnsi" w:cstheme="minorHAnsi"/>
        </w:rPr>
        <w:t xml:space="preserve"> and stand-alone auctions of significant private collections</w:t>
      </w:r>
    </w:p>
    <w:p w14:paraId="7A103291" w14:textId="5A70CBB3" w:rsidR="003C132D" w:rsidRDefault="003C132D" w:rsidP="008C03FF">
      <w:pPr>
        <w:rPr>
          <w:rStyle w:val="apple-converted-space"/>
          <w:rFonts w:asciiTheme="minorHAnsi" w:hAnsiTheme="minorHAnsi" w:cstheme="minorHAnsi"/>
          <w:bCs/>
          <w:color w:val="000000" w:themeColor="text1"/>
          <w:shd w:val="clear" w:color="auto" w:fill="FFFFFF"/>
        </w:rPr>
      </w:pPr>
    </w:p>
    <w:p w14:paraId="2CC82643" w14:textId="42763604" w:rsidR="000565C9" w:rsidRPr="000565C9" w:rsidRDefault="000565C9" w:rsidP="000565C9">
      <w:r w:rsidRPr="000565C9">
        <w:rPr>
          <w:rFonts w:ascii="Roboto" w:hAnsi="Roboto"/>
          <w:color w:val="FFFFFF"/>
          <w:sz w:val="27"/>
          <w:szCs w:val="27"/>
          <w:shd w:val="clear" w:color="auto" w:fill="FFFFFF"/>
        </w:rPr>
        <w:t>with both live viewing, with safe social distancing protocols.</w:t>
      </w:r>
    </w:p>
    <w:p w14:paraId="0825CAD8" w14:textId="77777777" w:rsidR="00456948" w:rsidRPr="000565C9" w:rsidRDefault="002361E4">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456948" w:rsidRPr="000565C9" w:rsidSect="005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FF"/>
    <w:rsid w:val="000565C9"/>
    <w:rsid w:val="00230188"/>
    <w:rsid w:val="002361E4"/>
    <w:rsid w:val="0034384D"/>
    <w:rsid w:val="003C132D"/>
    <w:rsid w:val="004417E6"/>
    <w:rsid w:val="00487F92"/>
    <w:rsid w:val="00506762"/>
    <w:rsid w:val="005710CD"/>
    <w:rsid w:val="00600FBA"/>
    <w:rsid w:val="00691EBD"/>
    <w:rsid w:val="007449F9"/>
    <w:rsid w:val="007A4ED9"/>
    <w:rsid w:val="008669BC"/>
    <w:rsid w:val="008C03FF"/>
    <w:rsid w:val="00B55E75"/>
    <w:rsid w:val="00C83B74"/>
    <w:rsid w:val="00DF7C8C"/>
    <w:rsid w:val="00E26D86"/>
    <w:rsid w:val="00FF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3A6AD"/>
  <w15:chartTrackingRefBased/>
  <w15:docId w15:val="{24811E5E-0B52-0547-A606-235499D2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3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C03FF"/>
  </w:style>
  <w:style w:type="character" w:styleId="Hyperlink">
    <w:name w:val="Hyperlink"/>
    <w:basedOn w:val="DefaultParagraphFont"/>
    <w:uiPriority w:val="99"/>
    <w:unhideWhenUsed/>
    <w:rsid w:val="008C03FF"/>
    <w:rPr>
      <w:color w:val="0563C1" w:themeColor="hyperlink"/>
      <w:u w:val="single"/>
    </w:rPr>
  </w:style>
  <w:style w:type="paragraph" w:customStyle="1" w:styleId="BasicParagraph">
    <w:name w:val="[Basic Paragraph]"/>
    <w:basedOn w:val="Normal"/>
    <w:uiPriority w:val="99"/>
    <w:rsid w:val="008C03FF"/>
    <w:pPr>
      <w:widowControl w:val="0"/>
      <w:autoSpaceDE w:val="0"/>
      <w:autoSpaceDN w:val="0"/>
      <w:adjustRightInd w:val="0"/>
      <w:spacing w:line="288" w:lineRule="auto"/>
      <w:textAlignment w:val="center"/>
    </w:pPr>
    <w:rPr>
      <w:rFonts w:ascii="Times-Roman" w:eastAsia="MS ??" w:hAnsi="Times-Roman" w:cs="Times-Roman"/>
      <w:color w:val="000000"/>
    </w:rPr>
  </w:style>
  <w:style w:type="character" w:styleId="UnresolvedMention">
    <w:name w:val="Unresolved Mention"/>
    <w:basedOn w:val="DefaultParagraphFont"/>
    <w:uiPriority w:val="99"/>
    <w:semiHidden/>
    <w:unhideWhenUsed/>
    <w:rsid w:val="007449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32358">
      <w:bodyDiv w:val="1"/>
      <w:marLeft w:val="0"/>
      <w:marRight w:val="0"/>
      <w:marTop w:val="0"/>
      <w:marBottom w:val="0"/>
      <w:divBdr>
        <w:top w:val="none" w:sz="0" w:space="0" w:color="auto"/>
        <w:left w:val="none" w:sz="0" w:space="0" w:color="auto"/>
        <w:bottom w:val="none" w:sz="0" w:space="0" w:color="auto"/>
        <w:right w:val="none" w:sz="0" w:space="0" w:color="auto"/>
      </w:divBdr>
    </w:div>
    <w:div w:id="12878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orldwideauctioneers.com" TargetMode="External"/><Relationship Id="rId3" Type="http://schemas.openxmlformats.org/officeDocument/2006/relationships/webSettings" Target="webSettings.xml"/><Relationship Id="rId7" Type="http://schemas.openxmlformats.org/officeDocument/2006/relationships/hyperlink" Target="http://worldwideauctione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wideauctioneers.com/americana/" TargetMode="External"/><Relationship Id="rId11" Type="http://schemas.openxmlformats.org/officeDocument/2006/relationships/theme" Target="theme/theme1.xml"/><Relationship Id="rId5" Type="http://schemas.openxmlformats.org/officeDocument/2006/relationships/hyperlink" Target="mailto:pr@worldwideauctioneers.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jkruse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Snyder</dc:creator>
  <cp:keywords/>
  <dc:description/>
  <cp:lastModifiedBy>Jo Snyder</cp:lastModifiedBy>
  <cp:revision>13</cp:revision>
  <dcterms:created xsi:type="dcterms:W3CDTF">2020-04-07T16:43:00Z</dcterms:created>
  <dcterms:modified xsi:type="dcterms:W3CDTF">2020-05-06T19:41:00Z</dcterms:modified>
</cp:coreProperties>
</file>